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1" w:rsidRDefault="004D0261" w:rsidP="004D0261">
      <w:pPr>
        <w:keepNext/>
        <w:widowControl w:val="0"/>
        <w:autoSpaceDE w:val="0"/>
        <w:autoSpaceDN w:val="0"/>
        <w:adjustRightInd w:val="0"/>
        <w:spacing w:before="240" w:after="60"/>
        <w:jc w:val="right"/>
        <w:rPr>
          <w:rFonts w:ascii="Arial CYR" w:hAnsi="Arial CYR" w:cs="Arial CYR"/>
          <w:b/>
          <w:bCs/>
          <w:kern w:val="32"/>
          <w:sz w:val="28"/>
          <w:szCs w:val="28"/>
        </w:rPr>
      </w:pPr>
      <w:r>
        <w:rPr>
          <w:rFonts w:ascii="Arial CYR" w:hAnsi="Arial CYR" w:cs="Arial CYR"/>
          <w:b/>
          <w:bCs/>
          <w:kern w:val="32"/>
          <w:sz w:val="28"/>
          <w:szCs w:val="28"/>
        </w:rPr>
        <w:t xml:space="preserve">Приложение № </w:t>
      </w:r>
      <w:r w:rsidR="006810AF">
        <w:rPr>
          <w:rFonts w:ascii="Arial CYR" w:hAnsi="Arial CYR" w:cs="Arial CYR"/>
          <w:b/>
          <w:bCs/>
          <w:kern w:val="32"/>
          <w:sz w:val="28"/>
          <w:szCs w:val="28"/>
        </w:rPr>
        <w:t>1</w:t>
      </w:r>
    </w:p>
    <w:p w:rsidR="004D0261" w:rsidRDefault="004D0261" w:rsidP="004D02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приказу</w:t>
      </w:r>
      <w:r w:rsidR="007E15D4">
        <w:rPr>
          <w:rFonts w:ascii="Times New Roman CYR" w:hAnsi="Times New Roman CYR" w:cs="Times New Roman CYR"/>
        </w:rPr>
        <w:t xml:space="preserve"> </w:t>
      </w:r>
      <w:r w:rsidR="00D230DC">
        <w:rPr>
          <w:rFonts w:ascii="Times New Roman CYR" w:hAnsi="Times New Roman CYR" w:cs="Times New Roman CYR"/>
        </w:rPr>
        <w:t>об учетной политик</w:t>
      </w:r>
      <w:r w:rsidR="00DE1013">
        <w:rPr>
          <w:rFonts w:ascii="Times New Roman CYR" w:hAnsi="Times New Roman CYR" w:cs="Times New Roman CYR"/>
        </w:rPr>
        <w:t>е</w:t>
      </w:r>
    </w:p>
    <w:p w:rsidR="004D0261" w:rsidRDefault="004D0261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E15D4">
        <w:rPr>
          <w:rFonts w:ascii="Times New Roman CYR" w:hAnsi="Times New Roman CYR" w:cs="Times New Roman CYR"/>
        </w:rPr>
        <w:t xml:space="preserve"> </w:t>
      </w:r>
      <w:r w:rsidR="005A2DA3">
        <w:rPr>
          <w:rFonts w:ascii="Times New Roman CYR" w:hAnsi="Times New Roman CYR" w:cs="Times New Roman CYR"/>
        </w:rPr>
        <w:t>0</w:t>
      </w:r>
      <w:r w:rsidR="005F3F3E">
        <w:rPr>
          <w:rFonts w:ascii="Times New Roman CYR" w:hAnsi="Times New Roman CYR" w:cs="Times New Roman CYR"/>
        </w:rPr>
        <w:t>5</w:t>
      </w:r>
      <w:r w:rsidR="005A2DA3">
        <w:rPr>
          <w:rFonts w:ascii="Times New Roman CYR" w:hAnsi="Times New Roman CYR" w:cs="Times New Roman CYR"/>
        </w:rPr>
        <w:t>.03.2024 года №</w:t>
      </w:r>
      <w:r w:rsidR="005F3F3E">
        <w:rPr>
          <w:rFonts w:ascii="Times New Roman CYR" w:hAnsi="Times New Roman CYR" w:cs="Times New Roman CYR"/>
        </w:rPr>
        <w:t>29</w:t>
      </w:r>
      <w:bookmarkStart w:id="0" w:name="_GoBack"/>
      <w:bookmarkEnd w:id="0"/>
    </w:p>
    <w:p w:rsidR="006810AF" w:rsidRDefault="006810AF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</w:p>
    <w:p w:rsidR="006810AF" w:rsidRDefault="006810AF" w:rsidP="006810AF">
      <w:pPr>
        <w:pStyle w:val="a3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60"/>
        <w:rPr>
          <w:rFonts w:ascii="Arial CYR" w:hAnsi="Arial CYR" w:cs="Arial CYR"/>
          <w:b/>
          <w:bCs/>
          <w:i/>
          <w:iCs/>
          <w:sz w:val="28"/>
          <w:szCs w:val="28"/>
        </w:rPr>
      </w:pPr>
      <w:r>
        <w:rPr>
          <w:rFonts w:ascii="Arial CYR" w:hAnsi="Arial CYR" w:cs="Arial CYR"/>
          <w:b/>
          <w:bCs/>
          <w:i/>
          <w:iCs/>
          <w:sz w:val="28"/>
          <w:szCs w:val="28"/>
        </w:rPr>
        <w:t>Состав постоянно-действующей инвентаризационной комиссии:</w:t>
      </w:r>
    </w:p>
    <w:p w:rsidR="006810AF" w:rsidRPr="00514408" w:rsidRDefault="006810AF" w:rsidP="006810AF">
      <w:pPr>
        <w:pStyle w:val="a3"/>
        <w:keepNext/>
        <w:widowControl w:val="0"/>
        <w:numPr>
          <w:ilvl w:val="1"/>
          <w:numId w:val="4"/>
        </w:numPr>
        <w:autoSpaceDE w:val="0"/>
        <w:autoSpaceDN w:val="0"/>
        <w:adjustRightInd w:val="0"/>
        <w:spacing w:before="240" w:after="60"/>
        <w:rPr>
          <w:rFonts w:ascii="Arial CYR" w:hAnsi="Arial CYR" w:cs="Arial CYR"/>
          <w:bCs/>
          <w:iCs/>
          <w:sz w:val="28"/>
          <w:szCs w:val="28"/>
        </w:rPr>
      </w:pPr>
      <w:r w:rsidRPr="00514408">
        <w:rPr>
          <w:rFonts w:ascii="Arial CYR" w:hAnsi="Arial CYR" w:cs="Arial CYR"/>
          <w:bCs/>
          <w:iCs/>
          <w:sz w:val="28"/>
          <w:szCs w:val="28"/>
        </w:rPr>
        <w:t xml:space="preserve">председатель </w:t>
      </w:r>
      <w:proofErr w:type="gramStart"/>
      <w:r w:rsidRPr="00514408">
        <w:rPr>
          <w:rFonts w:ascii="Arial CYR" w:hAnsi="Arial CYR" w:cs="Arial CYR"/>
          <w:bCs/>
          <w:iCs/>
          <w:sz w:val="28"/>
          <w:szCs w:val="28"/>
        </w:rPr>
        <w:t>–д</w:t>
      </w:r>
      <w:proofErr w:type="gramEnd"/>
      <w:r w:rsidRPr="00514408">
        <w:rPr>
          <w:rFonts w:ascii="Arial CYR" w:hAnsi="Arial CYR" w:cs="Arial CYR"/>
          <w:bCs/>
          <w:iCs/>
          <w:sz w:val="28"/>
          <w:szCs w:val="28"/>
        </w:rPr>
        <w:t>иректор Мочалова Жанна Владимировна</w:t>
      </w:r>
    </w:p>
    <w:p w:rsidR="006810AF" w:rsidRPr="00514408" w:rsidRDefault="006810AF" w:rsidP="006810AF">
      <w:pPr>
        <w:pStyle w:val="a3"/>
        <w:keepNext/>
        <w:widowControl w:val="0"/>
        <w:numPr>
          <w:ilvl w:val="1"/>
          <w:numId w:val="4"/>
        </w:numPr>
        <w:autoSpaceDE w:val="0"/>
        <w:autoSpaceDN w:val="0"/>
        <w:adjustRightInd w:val="0"/>
        <w:spacing w:before="240" w:after="60"/>
        <w:rPr>
          <w:rFonts w:ascii="Arial CYR" w:hAnsi="Arial CYR" w:cs="Arial CYR"/>
          <w:bCs/>
          <w:iCs/>
          <w:sz w:val="28"/>
          <w:szCs w:val="28"/>
        </w:rPr>
      </w:pPr>
      <w:r w:rsidRPr="00514408">
        <w:rPr>
          <w:rFonts w:ascii="Arial CYR" w:hAnsi="Arial CYR" w:cs="Arial CYR"/>
          <w:bCs/>
          <w:iCs/>
          <w:sz w:val="28"/>
          <w:szCs w:val="28"/>
        </w:rPr>
        <w:t>члены комиссии</w:t>
      </w:r>
    </w:p>
    <w:p w:rsidR="006810AF" w:rsidRDefault="006810AF" w:rsidP="006810AF">
      <w:pPr>
        <w:pStyle w:val="a3"/>
        <w:keepNext/>
        <w:widowControl w:val="0"/>
        <w:autoSpaceDE w:val="0"/>
        <w:autoSpaceDN w:val="0"/>
        <w:adjustRightInd w:val="0"/>
        <w:spacing w:before="240" w:after="60"/>
        <w:ind w:left="1440"/>
        <w:rPr>
          <w:rFonts w:ascii="Arial CYR" w:hAnsi="Arial CYR" w:cs="Arial CYR"/>
          <w:bCs/>
          <w:iCs/>
          <w:sz w:val="28"/>
          <w:szCs w:val="28"/>
        </w:rPr>
      </w:pPr>
      <w:r w:rsidRPr="00514408">
        <w:rPr>
          <w:rFonts w:ascii="Arial CYR" w:hAnsi="Arial CYR" w:cs="Arial CYR"/>
          <w:bCs/>
          <w:iCs/>
          <w:sz w:val="28"/>
          <w:szCs w:val="28"/>
        </w:rPr>
        <w:t xml:space="preserve">- заместитель директора </w:t>
      </w:r>
      <w:r w:rsidR="005A2DA3">
        <w:rPr>
          <w:rFonts w:ascii="Arial CYR" w:hAnsi="Arial CYR" w:cs="Arial CYR"/>
          <w:bCs/>
          <w:iCs/>
          <w:sz w:val="28"/>
          <w:szCs w:val="28"/>
        </w:rPr>
        <w:t xml:space="preserve"> по УВР Кириллова Татьяна Александровна</w:t>
      </w:r>
    </w:p>
    <w:p w:rsidR="005A2DA3" w:rsidRDefault="005A2DA3" w:rsidP="006810AF">
      <w:pPr>
        <w:pStyle w:val="a3"/>
        <w:keepNext/>
        <w:widowControl w:val="0"/>
        <w:autoSpaceDE w:val="0"/>
        <w:autoSpaceDN w:val="0"/>
        <w:adjustRightInd w:val="0"/>
        <w:spacing w:before="240" w:after="60"/>
        <w:ind w:left="1440"/>
        <w:rPr>
          <w:rFonts w:ascii="Arial CYR" w:hAnsi="Arial CYR" w:cs="Arial CYR"/>
          <w:bCs/>
          <w:iCs/>
          <w:sz w:val="28"/>
          <w:szCs w:val="28"/>
        </w:rPr>
      </w:pPr>
      <w:r>
        <w:rPr>
          <w:rFonts w:ascii="Arial CYR" w:hAnsi="Arial CYR" w:cs="Arial CYR"/>
          <w:bCs/>
          <w:iCs/>
          <w:sz w:val="28"/>
          <w:szCs w:val="28"/>
        </w:rPr>
        <w:t xml:space="preserve">- </w:t>
      </w:r>
      <w:r w:rsidRPr="00514408">
        <w:rPr>
          <w:rFonts w:ascii="Arial CYR" w:hAnsi="Arial CYR" w:cs="Arial CYR"/>
          <w:bCs/>
          <w:iCs/>
          <w:sz w:val="28"/>
          <w:szCs w:val="28"/>
        </w:rPr>
        <w:t xml:space="preserve">заместитель директора </w:t>
      </w:r>
      <w:r>
        <w:rPr>
          <w:rFonts w:ascii="Arial CYR" w:hAnsi="Arial CYR" w:cs="Arial CYR"/>
          <w:bCs/>
          <w:iCs/>
          <w:sz w:val="28"/>
          <w:szCs w:val="28"/>
        </w:rPr>
        <w:t xml:space="preserve"> по УВР </w:t>
      </w:r>
      <w:proofErr w:type="spellStart"/>
      <w:r>
        <w:rPr>
          <w:rFonts w:ascii="Arial CYR" w:hAnsi="Arial CYR" w:cs="Arial CYR"/>
          <w:bCs/>
          <w:iCs/>
          <w:sz w:val="28"/>
          <w:szCs w:val="28"/>
        </w:rPr>
        <w:t>Маклакова</w:t>
      </w:r>
      <w:proofErr w:type="spellEnd"/>
      <w:r>
        <w:rPr>
          <w:rFonts w:ascii="Arial CYR" w:hAnsi="Arial CYR" w:cs="Arial CYR"/>
          <w:bCs/>
          <w:iCs/>
          <w:sz w:val="28"/>
          <w:szCs w:val="28"/>
        </w:rPr>
        <w:t xml:space="preserve"> Екатерина Александровна</w:t>
      </w:r>
    </w:p>
    <w:p w:rsidR="005A2DA3" w:rsidRDefault="005A2DA3" w:rsidP="006810AF">
      <w:pPr>
        <w:pStyle w:val="a3"/>
        <w:keepNext/>
        <w:widowControl w:val="0"/>
        <w:autoSpaceDE w:val="0"/>
        <w:autoSpaceDN w:val="0"/>
        <w:adjustRightInd w:val="0"/>
        <w:spacing w:before="240" w:after="60"/>
        <w:ind w:left="1440"/>
        <w:rPr>
          <w:rFonts w:ascii="Arial CYR" w:hAnsi="Arial CYR" w:cs="Arial CYR"/>
          <w:bCs/>
          <w:iCs/>
          <w:sz w:val="28"/>
          <w:szCs w:val="28"/>
        </w:rPr>
      </w:pPr>
      <w:r>
        <w:rPr>
          <w:rFonts w:ascii="Arial CYR" w:hAnsi="Arial CYR" w:cs="Arial CYR"/>
          <w:bCs/>
          <w:iCs/>
          <w:sz w:val="28"/>
          <w:szCs w:val="28"/>
        </w:rPr>
        <w:t>- учитель информатики Карпова Елена Анатольевна</w:t>
      </w:r>
    </w:p>
    <w:p w:rsidR="005A2DA3" w:rsidRPr="00514408" w:rsidRDefault="005A2DA3" w:rsidP="006810AF">
      <w:pPr>
        <w:pStyle w:val="a3"/>
        <w:keepNext/>
        <w:widowControl w:val="0"/>
        <w:autoSpaceDE w:val="0"/>
        <w:autoSpaceDN w:val="0"/>
        <w:adjustRightInd w:val="0"/>
        <w:spacing w:before="240" w:after="60"/>
        <w:ind w:left="1440"/>
        <w:rPr>
          <w:rFonts w:ascii="Arial CYR" w:hAnsi="Arial CYR" w:cs="Arial CYR"/>
          <w:bCs/>
          <w:iCs/>
          <w:sz w:val="28"/>
          <w:szCs w:val="28"/>
        </w:rPr>
      </w:pPr>
      <w:r>
        <w:rPr>
          <w:rFonts w:ascii="Arial CYR" w:hAnsi="Arial CYR" w:cs="Arial CYR"/>
          <w:bCs/>
          <w:iCs/>
          <w:sz w:val="28"/>
          <w:szCs w:val="28"/>
        </w:rPr>
        <w:t>-ведущий бухгалтер Степанова Татьяна Ивановна</w:t>
      </w:r>
    </w:p>
    <w:p w:rsidR="004D0261" w:rsidRDefault="004D0261" w:rsidP="004D0261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 CYR" w:hAnsi="Arial CYR" w:cs="Arial CYR"/>
          <w:b/>
          <w:bCs/>
          <w:i/>
          <w:iCs/>
          <w:sz w:val="28"/>
          <w:szCs w:val="28"/>
        </w:rPr>
      </w:pPr>
      <w:r>
        <w:rPr>
          <w:rFonts w:ascii="Arial CYR" w:hAnsi="Arial CYR" w:cs="Arial CYR"/>
          <w:b/>
          <w:bCs/>
          <w:i/>
          <w:iCs/>
          <w:sz w:val="28"/>
          <w:szCs w:val="28"/>
        </w:rPr>
        <w:t>обязанности инвентаризационной комиссии</w:t>
      </w:r>
      <w:r w:rsidR="00DE1013">
        <w:rPr>
          <w:rFonts w:ascii="Arial CYR" w:hAnsi="Arial CYR" w:cs="Arial CYR"/>
          <w:b/>
          <w:bCs/>
          <w:i/>
          <w:iCs/>
          <w:sz w:val="28"/>
          <w:szCs w:val="28"/>
        </w:rPr>
        <w:t xml:space="preserve"> и комиссии по поступлению и выбытию активов</w:t>
      </w:r>
    </w:p>
    <w:p w:rsidR="004D0261" w:rsidRDefault="004D0261" w:rsidP="004D0261">
      <w:pPr>
        <w:widowControl w:val="0"/>
        <w:autoSpaceDE w:val="0"/>
        <w:autoSpaceDN w:val="0"/>
        <w:adjustRightInd w:val="0"/>
        <w:spacing w:after="120"/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ab/>
        <w:t>Возложить на комиссию следующие обязанности:</w:t>
      </w:r>
    </w:p>
    <w:p w:rsidR="004D0261" w:rsidRDefault="004D0261" w:rsidP="004D0261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26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проведение плановой инвентаризации;</w:t>
      </w:r>
    </w:p>
    <w:p w:rsidR="004D0261" w:rsidRDefault="004D0261" w:rsidP="004D0261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26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проведение инвентаризации при смене материально-ответственных лиц.</w:t>
      </w:r>
    </w:p>
    <w:p w:rsidR="00655F27" w:rsidRDefault="00655F27" w:rsidP="004D0261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26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Осмотр и принятие к учету объектов нефинансовых активов</w:t>
      </w:r>
    </w:p>
    <w:p w:rsidR="004D0261" w:rsidRDefault="004D0261" w:rsidP="004D0261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26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осмотр и списание объектов основных средств, пришедших в негодность</w:t>
      </w:r>
    </w:p>
    <w:p w:rsidR="004D0261" w:rsidRDefault="004D0261" w:rsidP="004D0261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26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списание материальных запасов</w:t>
      </w:r>
    </w:p>
    <w:p w:rsidR="004D0261" w:rsidRPr="006D23F7" w:rsidRDefault="004D0261" w:rsidP="004D0261">
      <w:pPr>
        <w:widowControl w:val="0"/>
        <w:autoSpaceDE w:val="0"/>
        <w:autoSpaceDN w:val="0"/>
        <w:adjustRightInd w:val="0"/>
        <w:spacing w:after="120"/>
        <w:ind w:left="709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2. </w:t>
      </w:r>
      <w:r>
        <w:rPr>
          <w:rFonts w:ascii="Times New Roman CYR" w:hAnsi="Times New Roman CYR" w:cs="Times New Roman CYR"/>
        </w:rPr>
        <w:tab/>
        <w:t>Персональную ответственность за выполнение обязанностей комиссии несет председатель комиссии.</w:t>
      </w:r>
    </w:p>
    <w:p w:rsidR="004D0261" w:rsidRPr="006D23F7" w:rsidRDefault="004D0261" w:rsidP="004D0261">
      <w:pPr>
        <w:widowControl w:val="0"/>
        <w:autoSpaceDE w:val="0"/>
        <w:autoSpaceDN w:val="0"/>
        <w:adjustRightInd w:val="0"/>
        <w:spacing w:after="120"/>
        <w:ind w:left="709" w:hanging="283"/>
        <w:rPr>
          <w:rFonts w:ascii="Arial CYR" w:hAnsi="Arial CYR" w:cs="Arial CYR"/>
          <w:b/>
          <w:bCs/>
          <w:i/>
          <w:iCs/>
          <w:sz w:val="24"/>
          <w:szCs w:val="24"/>
        </w:rPr>
      </w:pPr>
      <w:r w:rsidRPr="006D23F7">
        <w:rPr>
          <w:rFonts w:ascii="Arial CYR" w:hAnsi="Arial CYR" w:cs="Arial CYR"/>
          <w:b/>
          <w:bCs/>
          <w:i/>
          <w:iCs/>
          <w:sz w:val="24"/>
          <w:szCs w:val="24"/>
        </w:rPr>
        <w:t>Сроки проведения инвентаризации имущества, финансовых активов и обязательств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6389"/>
        <w:gridCol w:w="2632"/>
      </w:tblGrid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№№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объектов инвентаризации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right="492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Основные средства</w:t>
            </w:r>
            <w:r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Здания, сооружения, передаточные устройства и остальные ОС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4D0261">
            <w:pPr>
              <w:widowControl w:val="0"/>
              <w:tabs>
                <w:tab w:val="left" w:pos="308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Ежегодно </w:t>
            </w: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Финансовые вложения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Материальные запасы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4D02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Капитальные вложения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Расчеты с дебиторами  и кредиторами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4D0261">
            <w:pPr>
              <w:widowControl w:val="0"/>
              <w:tabs>
                <w:tab w:val="left" w:pos="308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</w:tc>
      </w:tr>
      <w:tr w:rsidR="004D0261" w:rsidTr="004D026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Внезапные инвентаризации всех видов имущества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при необходимости </w:t>
            </w:r>
          </w:p>
        </w:tc>
      </w:tr>
    </w:tbl>
    <w:p w:rsidR="004D0261" w:rsidRDefault="004D0261" w:rsidP="00655F27"/>
    <w:sectPr w:rsidR="004D0261" w:rsidSect="00655F27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29"/>
    <w:multiLevelType w:val="singleLevel"/>
    <w:tmpl w:val="79DEC86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2A80A95"/>
    <w:multiLevelType w:val="multilevel"/>
    <w:tmpl w:val="B44E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61"/>
    <w:rsid w:val="00103942"/>
    <w:rsid w:val="0045704C"/>
    <w:rsid w:val="004A7BE5"/>
    <w:rsid w:val="004D0261"/>
    <w:rsid w:val="004E17AE"/>
    <w:rsid w:val="00514408"/>
    <w:rsid w:val="005A2DA3"/>
    <w:rsid w:val="005F0D92"/>
    <w:rsid w:val="005F3F3E"/>
    <w:rsid w:val="00655F27"/>
    <w:rsid w:val="006810AF"/>
    <w:rsid w:val="006D23F7"/>
    <w:rsid w:val="007E15D4"/>
    <w:rsid w:val="0094333A"/>
    <w:rsid w:val="009879F6"/>
    <w:rsid w:val="00B04CBC"/>
    <w:rsid w:val="00D230DC"/>
    <w:rsid w:val="00D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№2"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15</cp:revision>
  <cp:lastPrinted>2021-06-21T09:10:00Z</cp:lastPrinted>
  <dcterms:created xsi:type="dcterms:W3CDTF">2016-09-26T08:26:00Z</dcterms:created>
  <dcterms:modified xsi:type="dcterms:W3CDTF">2024-03-06T10:48:00Z</dcterms:modified>
</cp:coreProperties>
</file>